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14:paraId="1352090E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1352090A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352090B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1352090C" w14:textId="1EB38E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35363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  <w:p w14:paraId="1352090D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13520913" w14:textId="77777777" w:rsidTr="004B6648">
        <w:tc>
          <w:tcPr>
            <w:tcW w:w="8929" w:type="dxa"/>
            <w:shd w:val="clear" w:color="auto" w:fill="FFFFFF" w:themeFill="background1"/>
          </w:tcPr>
          <w:p w14:paraId="1352090F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3520910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3520911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3520912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13520915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3520914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13520919" w14:textId="77777777" w:rsidTr="004B6648">
        <w:tc>
          <w:tcPr>
            <w:tcW w:w="8929" w:type="dxa"/>
            <w:shd w:val="clear" w:color="auto" w:fill="FFFFFF" w:themeFill="background1"/>
          </w:tcPr>
          <w:p w14:paraId="13520916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13520917" w14:textId="1EB22806" w:rsidR="007B5BA0" w:rsidRPr="004166BC" w:rsidRDefault="00C25D3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4166BC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166BC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4166BC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E33078" w:rsidRPr="004166BC">
              <w:rPr>
                <w:rFonts w:ascii="Times New Roman" w:hAnsi="Times New Roman" w:cs="Times New Roman"/>
                <w:lang w:val="bg-BG"/>
              </w:rPr>
              <w:t>Представен е изобилен доказателствен материал в подкрепа на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2552" w:type="dxa"/>
            <w:shd w:val="clear" w:color="auto" w:fill="FFFFFF" w:themeFill="background1"/>
          </w:tcPr>
          <w:p w14:paraId="13520918" w14:textId="1C3F8069" w:rsidR="007B5BA0" w:rsidRPr="008573D0" w:rsidRDefault="0053536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1352091B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352091A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1352091F" w14:textId="77777777" w:rsidTr="004B6648">
        <w:tc>
          <w:tcPr>
            <w:tcW w:w="8929" w:type="dxa"/>
            <w:shd w:val="clear" w:color="auto" w:fill="FFFFFF" w:themeFill="background1"/>
          </w:tcPr>
          <w:p w14:paraId="1352091C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1352091D" w14:textId="443E87F0" w:rsidR="007B5BA0" w:rsidRPr="00A53AEA" w:rsidRDefault="00C25D3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4166BC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166BC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ефект</w:t>
            </w:r>
            <w:proofErr w:type="spellEnd"/>
            <w:r w:rsidR="00A53AEA" w:rsidRPr="004166BC">
              <w:rPr>
                <w:rFonts w:ascii="Times New Roman" w:hAnsi="Times New Roman" w:cs="Times New Roman"/>
              </w:rPr>
              <w:t xml:space="preserve">. Общината поддържа богат културен календар, както и </w:t>
            </w:r>
            <w:r w:rsidR="00187257" w:rsidRPr="004166BC">
              <w:rPr>
                <w:rFonts w:ascii="Times New Roman" w:hAnsi="Times New Roman" w:cs="Times New Roman"/>
              </w:rPr>
              <w:t>активна читалищна дейност, основана на програма в тази връзка.</w:t>
            </w:r>
            <w:r w:rsidR="00187257">
              <w:rPr>
                <w:rFonts w:ascii="Georgia" w:hAnsi="Georgi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</w:tcPr>
          <w:p w14:paraId="1352091E" w14:textId="450ED3EB" w:rsidR="007B5BA0" w:rsidRPr="008573D0" w:rsidRDefault="0053536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13520921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3520920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13520925" w14:textId="77777777" w:rsidTr="004B6648">
        <w:tc>
          <w:tcPr>
            <w:tcW w:w="8929" w:type="dxa"/>
            <w:shd w:val="clear" w:color="auto" w:fill="FFFFFF" w:themeFill="background1"/>
          </w:tcPr>
          <w:p w14:paraId="13520922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13520923" w14:textId="3E10B06F" w:rsidR="007B5BA0" w:rsidRPr="004166BC" w:rsidRDefault="00C25D33" w:rsidP="007B5BA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66BC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166BC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ефект</w:t>
            </w:r>
            <w:proofErr w:type="spellEnd"/>
            <w:r w:rsidR="00EB5A4A" w:rsidRPr="004166BC">
              <w:rPr>
                <w:rFonts w:ascii="Times New Roman" w:hAnsi="Times New Roman" w:cs="Times New Roman"/>
              </w:rPr>
              <w:t xml:space="preserve">. Общината има последователна политика </w:t>
            </w:r>
            <w:r w:rsidR="00CA645C" w:rsidRPr="004166BC">
              <w:rPr>
                <w:rFonts w:ascii="Times New Roman" w:hAnsi="Times New Roman" w:cs="Times New Roman"/>
              </w:rPr>
              <w:t xml:space="preserve">за </w:t>
            </w:r>
            <w:r w:rsidR="00CA645C" w:rsidRPr="004166BC">
              <w:rPr>
                <w:rFonts w:ascii="Times New Roman" w:hAnsi="Times New Roman" w:cs="Times New Roman"/>
              </w:rPr>
              <w:lastRenderedPageBreak/>
              <w:t xml:space="preserve">подобряване на социалното сближаване и насърчаване междукултурно общуване и взаимодействие и реализирани проекти чрез които получава допълнителна подкрепа. </w:t>
            </w:r>
          </w:p>
        </w:tc>
        <w:tc>
          <w:tcPr>
            <w:tcW w:w="2552" w:type="dxa"/>
            <w:shd w:val="clear" w:color="auto" w:fill="FFFFFF" w:themeFill="background1"/>
          </w:tcPr>
          <w:p w14:paraId="13520924" w14:textId="07FCF7AE" w:rsidR="007B5BA0" w:rsidRPr="008573D0" w:rsidRDefault="0053536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B5BA0" w:rsidRPr="007A26B4" w14:paraId="13520929" w14:textId="77777777" w:rsidTr="004B6648">
        <w:tc>
          <w:tcPr>
            <w:tcW w:w="8929" w:type="dxa"/>
            <w:shd w:val="clear" w:color="auto" w:fill="FFFFFF" w:themeFill="background1"/>
          </w:tcPr>
          <w:p w14:paraId="13520926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13520927" w14:textId="323903FD" w:rsidR="007B5BA0" w:rsidRPr="004166BC" w:rsidRDefault="00C25D33" w:rsidP="007B5BA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66BC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166BC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ефект</w:t>
            </w:r>
            <w:proofErr w:type="spellEnd"/>
            <w:r w:rsidR="004C342B" w:rsidRPr="004166BC">
              <w:rPr>
                <w:rFonts w:ascii="Times New Roman" w:hAnsi="Times New Roman" w:cs="Times New Roman"/>
              </w:rPr>
              <w:t xml:space="preserve"> – има разработен План за действие на община Павликени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</w:t>
            </w:r>
            <w:r w:rsidR="00EB5A4A" w:rsidRPr="004166B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52" w:type="dxa"/>
            <w:shd w:val="clear" w:color="auto" w:fill="FFFFFF" w:themeFill="background1"/>
          </w:tcPr>
          <w:p w14:paraId="13520928" w14:textId="32A0B8C2" w:rsidR="007B5BA0" w:rsidRPr="008573D0" w:rsidRDefault="0053536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1352092B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352092A" w14:textId="77777777"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1352092F" w14:textId="77777777" w:rsidTr="004B6648">
        <w:tc>
          <w:tcPr>
            <w:tcW w:w="8929" w:type="dxa"/>
            <w:shd w:val="clear" w:color="auto" w:fill="FFFFFF" w:themeFill="background1"/>
          </w:tcPr>
          <w:p w14:paraId="1352092C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1352092D" w14:textId="28CF02BD" w:rsidR="007B5BA0" w:rsidRPr="004166BC" w:rsidRDefault="00C25D33" w:rsidP="004166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66BC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166BC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166BC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4166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4166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66BC">
              <w:rPr>
                <w:rFonts w:ascii="Times New Roman" w:hAnsi="Times New Roman" w:cs="Times New Roman"/>
              </w:rPr>
              <w:t>ефект</w:t>
            </w:r>
            <w:proofErr w:type="spellEnd"/>
            <w:r w:rsidR="00C824B3" w:rsidRPr="004166BC">
              <w:rPr>
                <w:rFonts w:ascii="Times New Roman" w:hAnsi="Times New Roman" w:cs="Times New Roman"/>
              </w:rPr>
              <w:t>. Един от приоритетите на ПИРО е Приоритет № 3. Развитие на социалната сфера и на човешкия потенциал, Мерки от 3.1 до 3.6.</w:t>
            </w:r>
            <w:r w:rsidR="00C90485" w:rsidRPr="004166BC">
              <w:rPr>
                <w:rFonts w:ascii="Times New Roman" w:hAnsi="Times New Roman" w:cs="Times New Roman"/>
              </w:rPr>
              <w:t xml:space="preserve"> Функционира и Съвет по въпросите на социалните услуги в Общината. </w:t>
            </w:r>
          </w:p>
        </w:tc>
        <w:tc>
          <w:tcPr>
            <w:tcW w:w="2552" w:type="dxa"/>
            <w:shd w:val="clear" w:color="auto" w:fill="FFFFFF" w:themeFill="background1"/>
          </w:tcPr>
          <w:p w14:paraId="1352092E" w14:textId="24D9C0DA" w:rsidR="007B5BA0" w:rsidRPr="008573D0" w:rsidRDefault="00535363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13520935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13520930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352093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13520932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13520933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3520934" w14:textId="0A86E982" w:rsidR="00771959" w:rsidRPr="004166BC" w:rsidRDefault="00535363" w:rsidP="007A26B4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4166BC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13520936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7F15E" w14:textId="77777777" w:rsidR="00876F6B" w:rsidRDefault="00876F6B" w:rsidP="007A277D">
      <w:pPr>
        <w:spacing w:after="0" w:line="240" w:lineRule="auto"/>
      </w:pPr>
      <w:r>
        <w:separator/>
      </w:r>
    </w:p>
  </w:endnote>
  <w:endnote w:type="continuationSeparator" w:id="0">
    <w:p w14:paraId="531B717C" w14:textId="77777777" w:rsidR="00876F6B" w:rsidRDefault="00876F6B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D730" w14:textId="77777777" w:rsidR="00876F6B" w:rsidRDefault="00876F6B" w:rsidP="007A277D">
      <w:pPr>
        <w:spacing w:after="0" w:line="240" w:lineRule="auto"/>
      </w:pPr>
      <w:r>
        <w:separator/>
      </w:r>
    </w:p>
  </w:footnote>
  <w:footnote w:type="continuationSeparator" w:id="0">
    <w:p w14:paraId="6722447F" w14:textId="77777777" w:rsidR="00876F6B" w:rsidRDefault="00876F6B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093B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1352093C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187257"/>
    <w:rsid w:val="00246FD8"/>
    <w:rsid w:val="003054DD"/>
    <w:rsid w:val="00325DC0"/>
    <w:rsid w:val="004166BC"/>
    <w:rsid w:val="004B6648"/>
    <w:rsid w:val="004C342B"/>
    <w:rsid w:val="00535363"/>
    <w:rsid w:val="005C0AE5"/>
    <w:rsid w:val="00771959"/>
    <w:rsid w:val="007A26B4"/>
    <w:rsid w:val="007A277D"/>
    <w:rsid w:val="007B5BA0"/>
    <w:rsid w:val="00876F6B"/>
    <w:rsid w:val="008A5051"/>
    <w:rsid w:val="008D3147"/>
    <w:rsid w:val="009D60C9"/>
    <w:rsid w:val="00A53AEA"/>
    <w:rsid w:val="00A85046"/>
    <w:rsid w:val="00B54B21"/>
    <w:rsid w:val="00C25D33"/>
    <w:rsid w:val="00C56170"/>
    <w:rsid w:val="00C81E40"/>
    <w:rsid w:val="00C824B3"/>
    <w:rsid w:val="00C90485"/>
    <w:rsid w:val="00CA645C"/>
    <w:rsid w:val="00D40615"/>
    <w:rsid w:val="00E33078"/>
    <w:rsid w:val="00E53786"/>
    <w:rsid w:val="00EB5A4A"/>
    <w:rsid w:val="00E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52090A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19</cp:revision>
  <dcterms:created xsi:type="dcterms:W3CDTF">2022-07-05T11:30:00Z</dcterms:created>
  <dcterms:modified xsi:type="dcterms:W3CDTF">2025-06-04T15:46:00Z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c9d1c722-ac4d-4187-bce4-928841845266</vt:lpwstr>
  </property>
</Properties>
</file>